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4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0"/>
      </w:tblGrid>
      <w:tr>
        <w:trPr>
          <w:trHeight w:val="1257" w:hRule="atLeast"/>
        </w:trPr>
        <w:tc>
          <w:tcPr>
            <w:tcW w:w="10440" w:type="dxa"/>
            <w:tcBorders/>
            <w:shd w:fill="auto" w:val="clear"/>
          </w:tcPr>
          <w:p>
            <w:pPr>
              <w:pStyle w:val="Normal"/>
              <w:ind w:hanging="0" w:left="-57" w:right="0"/>
              <w:jc w:val="center"/>
              <w:rPr/>
            </w:pPr>
            <w:r>
              <w:rPr/>
            </w:r>
          </w:p>
          <w:p>
            <w:pPr>
              <w:pStyle w:val="Normal"/>
              <w:ind w:hanging="766" w:left="709" w:right="0"/>
              <w:jc w:val="center"/>
              <w:rPr>
                <w:lang w:val="en-US"/>
              </w:rPr>
            </w:pPr>
            <w:r>
              <w:rPr>
                <w:lang w:val="en-US"/>
              </w:rPr>
              <w:drawing>
                <wp:anchor behindDoc="0" distT="0" distB="0" distL="133350" distR="121920" simplePos="0" locked="0" layoutInCell="1" allowOverlap="1" relativeHeight="2">
                  <wp:simplePos x="0" y="0"/>
                  <wp:positionH relativeFrom="column">
                    <wp:posOffset>2957195</wp:posOffset>
                  </wp:positionH>
                  <wp:positionV relativeFrom="paragraph">
                    <wp:posOffset>-158750</wp:posOffset>
                  </wp:positionV>
                  <wp:extent cx="525780" cy="723900"/>
                  <wp:effectExtent l="0" t="0" r="0" b="0"/>
                  <wp:wrapSquare wrapText="bothSides"/>
                  <wp:docPr id="1" name="Рисунок 1" descr="C:\Documents and Settings\Admin\Рабочий стол\герб Слободо-Туринское С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Admin\Рабочий стол\герб Слободо-Туринское С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СЛОБОДО -ТУРИНСКОГО СЕЛЬСКОГО ПОСЕЛЕНИЯ</w:t>
      </w:r>
    </w:p>
    <w:p>
      <w:pPr>
        <w:pStyle w:val="Normal"/>
        <w:pBdr>
          <w:bottom w:val="thinThickSmallGap" w:sz="24" w:space="1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Normal"/>
        <w:rPr/>
      </w:pPr>
      <w:r>
        <w:rPr>
          <w:sz w:val="28"/>
          <w:szCs w:val="28"/>
          <w:u w:val="single"/>
        </w:rPr>
        <w:t xml:space="preserve">от  16 января 2025 года   №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с. Туринская Слобода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BodyText"/>
        <w:spacing w:lineRule="auto" w:line="240" w:before="0" w:after="0"/>
        <w:ind w:hanging="0" w:left="0" w:right="0"/>
        <w:jc w:val="center"/>
        <w:rPr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color w:val="auto"/>
          <w:sz w:val="28"/>
          <w:szCs w:val="28"/>
        </w:rPr>
        <w:t xml:space="preserve">Об организации  проведения в электронной форме аукциона на право заключения договора аренды нежилого помещения, расположенного по адресу: Свердловская область , Слободо -Туринский район,  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sz w:val="28"/>
          <w:szCs w:val="28"/>
        </w:rPr>
      </w:pPr>
      <w:r>
        <w:rPr>
          <w:rFonts w:ascii="Liberation Serif" w:hAnsi="Liberation Serif"/>
          <w:b/>
          <w:bCs/>
          <w:i w:val="false"/>
          <w:iCs w:val="false"/>
          <w:color w:val="auto"/>
          <w:sz w:val="28"/>
          <w:szCs w:val="28"/>
        </w:rPr>
        <w:t>с. Туринская слобода ул. Советская, д.96, пом. 1-10</w:t>
      </w:r>
    </w:p>
    <w:p>
      <w:pPr>
        <w:pStyle w:val="BodyText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color w:val="auto"/>
        </w:rPr>
      </w:r>
    </w:p>
    <w:p>
      <w:pPr>
        <w:pStyle w:val="BodyText"/>
        <w:spacing w:lineRule="auto" w:line="240" w:before="0" w:after="0"/>
        <w:ind w:hanging="0" w:left="0" w:right="0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76"/>
        <w:ind w:firstLine="560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В соответствии со статьей 448 Гражданского кодекса Российской Федерации от 30.11.1994 N 51-ФЗ, Федерального закона от 26.07.2006 N 135-ФЗ "О защите конкуренции",   Федерального закона от 6 октября 2003 года N 131-ФЗ  «Об общих принципах организации местного самоуправления в Российской Федерации», </w:t>
      </w:r>
      <w:r>
        <w:rPr>
          <w:rFonts w:ascii="Liberation Serif" w:hAnsi="Liberation Serif"/>
          <w:sz w:val="28"/>
          <w:szCs w:val="28"/>
          <w:lang w:bidi="ru-RU"/>
        </w:rPr>
        <w:t xml:space="preserve">руководствуясь Уставом Слободо-Туринского сельского поселения, </w:t>
      </w:r>
    </w:p>
    <w:p>
      <w:pPr>
        <w:pStyle w:val="NoSpacing"/>
        <w:spacing w:lineRule="auto" w:line="276"/>
        <w:ind w:firstLine="540" w:left="-540" w:right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>
      <w:pPr>
        <w:pStyle w:val="NoSpacing"/>
        <w:spacing w:lineRule="auto" w:line="276"/>
        <w:ind w:firstLine="540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Организовать </w:t>
      </w:r>
      <w:bookmarkStart w:id="0" w:name="__DdeLink__964_3578281891"/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проведение открытого аукциона </w:t>
      </w:r>
      <w:bookmarkEnd w:id="0"/>
      <w:r>
        <w:rPr>
          <w:rFonts w:ascii="Liberation Serif" w:hAnsi="Liberation Serif"/>
          <w:b w:val="false"/>
          <w:bCs w:val="false"/>
          <w:sz w:val="28"/>
          <w:szCs w:val="28"/>
        </w:rPr>
        <w:t>в электронной форме на право заключения договора аренды нежилого помещения, расположенного по адресу</w:t>
      </w:r>
      <w:r>
        <w:rPr>
          <w:rFonts w:ascii="Liberation Serif" w:hAnsi="Liberation Serif"/>
          <w:sz w:val="28"/>
          <w:szCs w:val="28"/>
        </w:rPr>
        <w:t>: Российская Федерация, Свердловская область, Слободо -Туринский муниципальный район, Слободо-Туринское сельское поселение, село Туринская Слобода, ул. Советская, д. 96, пом. 1-10, кадастровый номер: 66:24:2001001:862, площадь:  55,3 кв.м.</w:t>
      </w:r>
    </w:p>
    <w:p>
      <w:pPr>
        <w:pStyle w:val="NoSpacing"/>
        <w:spacing w:lineRule="auto" w:line="276"/>
        <w:ind w:firstLine="540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>2. Установить условия аукциона:</w:t>
      </w:r>
    </w:p>
    <w:p>
      <w:pPr>
        <w:pStyle w:val="NoSpacing"/>
        <w:spacing w:lineRule="auto" w:line="276"/>
        <w:ind w:firstLine="540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2.1. Начальная (минимальная) цена годовой арендной платы  составляет 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ru-RU" w:bidi="ar-SA"/>
        </w:rPr>
        <w:t xml:space="preserve"> 15 564 </w:t>
      </w:r>
      <w:r>
        <w:rPr>
          <w:rFonts w:ascii="Liberation Serif" w:hAnsi="Liberation Serif"/>
          <w:sz w:val="28"/>
          <w:szCs w:val="28"/>
        </w:rPr>
        <w:t>(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ru-RU" w:bidi="ar-SA"/>
        </w:rPr>
        <w:t>пятнадцать тысяч пятьсот шестьдесят четыре</w:t>
      </w:r>
      <w:r>
        <w:rPr>
          <w:rFonts w:ascii="Liberation Serif" w:hAnsi="Liberation Serif"/>
          <w:sz w:val="28"/>
          <w:szCs w:val="28"/>
        </w:rPr>
        <w:t>) рубля 00 копеек, или 1 297 (одна тысяча девяносто семь) рублей 00 копеек в месяц.</w:t>
      </w:r>
    </w:p>
    <w:p>
      <w:pPr>
        <w:pStyle w:val="NoSpacing"/>
        <w:spacing w:lineRule="auto" w:line="276"/>
        <w:ind w:firstLine="540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2.2. Шаг аукциона 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ru-RU" w:bidi="ar-SA"/>
        </w:rPr>
        <w:t>778</w:t>
      </w:r>
      <w:r>
        <w:rPr>
          <w:rFonts w:ascii="Liberation Serif" w:hAnsi="Liberation Serif"/>
          <w:sz w:val="28"/>
          <w:szCs w:val="28"/>
        </w:rPr>
        <w:t xml:space="preserve"> (семьсот семьдесят восемь) рубл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ru-RU" w:bidi="ar-SA"/>
        </w:rPr>
        <w:t xml:space="preserve">ей </w:t>
      </w:r>
      <w:r>
        <w:rPr>
          <w:rFonts w:ascii="Liberation Serif" w:hAnsi="Liberation Serif"/>
          <w:sz w:val="28"/>
          <w:szCs w:val="28"/>
        </w:rPr>
        <w:t xml:space="preserve"> 20 копейки (5%  начальной цены).</w:t>
      </w:r>
    </w:p>
    <w:p>
      <w:pPr>
        <w:pStyle w:val="NoSpacing"/>
        <w:spacing w:lineRule="auto" w:line="276"/>
        <w:ind w:firstLine="540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2.3. Размер  задатка 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ru-RU" w:bidi="ar-SA"/>
        </w:rPr>
        <w:t>3 112</w:t>
      </w:r>
      <w:r>
        <w:rPr>
          <w:rFonts w:ascii="Liberation Serif" w:hAnsi="Liberation Serif"/>
          <w:sz w:val="28"/>
          <w:szCs w:val="28"/>
        </w:rPr>
        <w:t xml:space="preserve"> (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ru-RU" w:bidi="ar-SA"/>
        </w:rPr>
        <w:t>три тысячи сто двенадцать</w:t>
      </w:r>
      <w:r>
        <w:rPr>
          <w:rFonts w:ascii="Liberation Serif" w:hAnsi="Liberation Serif"/>
          <w:sz w:val="28"/>
          <w:szCs w:val="28"/>
        </w:rPr>
        <w:t>) рублей 80 копеек (20%  начальной цены).</w:t>
      </w:r>
    </w:p>
    <w:p>
      <w:pPr>
        <w:pStyle w:val="NoSpacing"/>
        <w:spacing w:lineRule="auto" w:line="276"/>
        <w:ind w:firstLine="540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2.4.  Срок договора аренды нежилого помещения: 3 года.  Ограничения и обременения в пользовании имуществом отсутствуют.  </w:t>
      </w:r>
    </w:p>
    <w:p>
      <w:pPr>
        <w:pStyle w:val="NoSpacing"/>
        <w:widowControl/>
        <w:suppressAutoHyphens w:val="true"/>
        <w:overflowPunct w:val="false"/>
        <w:bidi w:val="0"/>
        <w:spacing w:lineRule="auto" w:line="276" w:before="0" w:after="0"/>
        <w:ind w:firstLine="567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en-US" w:bidi="ar-SA"/>
        </w:rPr>
        <w:t xml:space="preserve">Главному специалисту </w:t>
      </w:r>
      <w:r>
        <w:rPr>
          <w:rFonts w:ascii="Liberation Serif" w:hAnsi="Liberation Serif"/>
          <w:sz w:val="28"/>
          <w:szCs w:val="28"/>
        </w:rPr>
        <w:t>администрации по управлению муниципальным имуществом  Боровиковой Н.С.  поручить:</w:t>
      </w:r>
    </w:p>
    <w:p>
      <w:pPr>
        <w:pStyle w:val="NoSpacing"/>
        <w:widowControl/>
        <w:suppressAutoHyphens w:val="true"/>
        <w:overflowPunct w:val="false"/>
        <w:bidi w:val="0"/>
        <w:spacing w:lineRule="auto" w:line="276" w:before="0" w:after="0"/>
        <w:ind w:firstLine="567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>3.1. Р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en-US" w:bidi="ar-SA"/>
        </w:rPr>
        <w:t>азработать</w:t>
      </w:r>
      <w:r>
        <w:rPr>
          <w:rFonts w:ascii="Liberation Serif" w:hAnsi="Liberation Serif"/>
          <w:sz w:val="28"/>
          <w:szCs w:val="28"/>
        </w:rPr>
        <w:t xml:space="preserve"> и опубликовать аукционн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en-US" w:bidi="ar-SA"/>
        </w:rPr>
        <w:t>ую</w:t>
      </w:r>
      <w:r>
        <w:rPr>
          <w:rFonts w:ascii="Liberation Serif" w:hAnsi="Liberation Serif"/>
          <w:sz w:val="28"/>
          <w:szCs w:val="28"/>
        </w:rPr>
        <w:t xml:space="preserve"> документаци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en-US" w:bidi="ar-SA"/>
        </w:rPr>
        <w:t>ю</w:t>
      </w:r>
      <w:r>
        <w:rPr>
          <w:rFonts w:ascii="Liberation Serif" w:hAnsi="Liberation Serif"/>
          <w:b w:val="false"/>
          <w:bCs w:val="false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выполн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en-US" w:bidi="ar-SA"/>
        </w:rPr>
        <w:t>ить</w:t>
      </w:r>
      <w:r>
        <w:rPr>
          <w:rFonts w:ascii="Liberation Serif" w:hAnsi="Liberation Serif"/>
          <w:sz w:val="28"/>
          <w:szCs w:val="28"/>
        </w:rPr>
        <w:t xml:space="preserve"> мероприяти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en-US" w:bidi="ar-SA"/>
        </w:rPr>
        <w:t>я</w:t>
      </w:r>
      <w:r>
        <w:rPr>
          <w:rFonts w:ascii="Liberation Serif" w:hAnsi="Liberation Serif"/>
          <w:sz w:val="28"/>
          <w:szCs w:val="28"/>
        </w:rPr>
        <w:t xml:space="preserve"> по проведению аукциона на электронной площадке в информационно-телекоммуникационной сети «Интернет» «РТС-тендер» Имущественные торги» по адресу </w:t>
      </w:r>
      <w:hyperlink r:id="rId3">
        <w:r>
          <w:rPr>
            <w:rFonts w:ascii="Liberation Serif" w:hAnsi="Liberation Serif"/>
            <w:sz w:val="28"/>
            <w:szCs w:val="28"/>
          </w:rPr>
          <w:t>https://www.rts-tender.ru/property-sales</w:t>
        </w:r>
      </w:hyperlink>
      <w:r>
        <w:rPr>
          <w:rFonts w:ascii="Liberation Serif" w:hAnsi="Liberation Serif"/>
          <w:sz w:val="28"/>
          <w:szCs w:val="28"/>
        </w:rPr>
        <w:t>;</w:t>
      </w:r>
    </w:p>
    <w:p>
      <w:pPr>
        <w:pStyle w:val="NoSpacing"/>
        <w:widowControl/>
        <w:suppressAutoHyphens w:val="true"/>
        <w:overflowPunct w:val="false"/>
        <w:bidi w:val="0"/>
        <w:spacing w:lineRule="auto" w:line="276" w:before="0" w:after="0"/>
        <w:ind w:firstLine="567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3.2. 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en-US" w:bidi="ar-SA"/>
        </w:rPr>
        <w:t>Р</w:t>
      </w:r>
      <w:r>
        <w:rPr>
          <w:rFonts w:ascii="Liberation Serif" w:hAnsi="Liberation Serif"/>
          <w:sz w:val="28"/>
          <w:szCs w:val="28"/>
        </w:rPr>
        <w:t>азме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en-US" w:bidi="ar-SA"/>
        </w:rPr>
        <w:t>стить</w:t>
      </w:r>
      <w:r>
        <w:rPr>
          <w:rFonts w:ascii="Liberation Serif" w:hAnsi="Liberation Serif"/>
          <w:sz w:val="28"/>
          <w:szCs w:val="28"/>
        </w:rPr>
        <w:t xml:space="preserve"> извещени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ascii="Liberation Serif" w:hAnsi="Liberation Serif"/>
          <w:sz w:val="28"/>
          <w:szCs w:val="28"/>
        </w:rPr>
        <w:t xml:space="preserve">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hyperlink r:id="rId4">
        <w:r>
          <w:rPr>
            <w:rFonts w:ascii="Liberation Serif" w:hAnsi="Liberation Serif"/>
            <w:sz w:val="28"/>
            <w:szCs w:val="28"/>
          </w:rPr>
          <w:t>www.torgi.gov.ru</w:t>
        </w:r>
      </w:hyperlink>
      <w:r>
        <w:rPr>
          <w:rFonts w:ascii="Liberation Serif" w:hAnsi="Liberation Serif"/>
          <w:sz w:val="28"/>
          <w:szCs w:val="28"/>
        </w:rPr>
        <w:t>;</w:t>
      </w:r>
    </w:p>
    <w:p>
      <w:pPr>
        <w:pStyle w:val="NoSpacing"/>
        <w:widowControl/>
        <w:suppressAutoHyphens w:val="true"/>
        <w:overflowPunct w:val="false"/>
        <w:bidi w:val="0"/>
        <w:spacing w:lineRule="auto" w:line="276" w:before="0" w:after="0"/>
        <w:ind w:firstLine="567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3.3. Опубликовать извещение о проведении торгов на официальном сайте администрации Слободо-Туринского сельского поселения по адресу: </w:t>
      </w:r>
      <w:hyperlink r:id="rId5">
        <w:r>
          <w:rPr>
            <w:rFonts w:ascii="Liberation Serif" w:hAnsi="Liberation Serif"/>
            <w:sz w:val="28"/>
            <w:szCs w:val="28"/>
          </w:rPr>
          <w:t>http://st-selpos.ru/</w:t>
        </w:r>
      </w:hyperlink>
      <w:r>
        <w:rPr>
          <w:rFonts w:ascii="Liberation Serif" w:hAnsi="Liberation Serif"/>
          <w:sz w:val="28"/>
          <w:szCs w:val="28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firstLine="567" w:left="0" w:right="0"/>
        <w:jc w:val="both"/>
        <w:rPr/>
      </w:pPr>
      <w:r>
        <w:rPr>
          <w:rFonts w:ascii="Liberation Serif" w:hAnsi="Liberation Serif"/>
          <w:sz w:val="28"/>
          <w:szCs w:val="28"/>
        </w:rPr>
        <w:t>4. Контроль за исполнением настоящего постановления возложить на главного специалиста администрации по управлению муниципальным имуществом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ru-RU" w:bidi="ar-SA"/>
        </w:rPr>
        <w:t xml:space="preserve"> Боровикову Наталью Сергеевну.</w:t>
      </w:r>
    </w:p>
    <w:p>
      <w:pPr>
        <w:pStyle w:val="BodyText"/>
        <w:spacing w:lineRule="auto" w:line="276"/>
        <w:ind w:hanging="0" w:left="-540" w:righ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>Глав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ru-RU" w:bidi="ar-SA"/>
        </w:rPr>
        <w:t xml:space="preserve">а  </w:t>
      </w:r>
      <w:r>
        <w:rPr>
          <w:rFonts w:ascii="Liberation Serif" w:hAnsi="Liberation Serif"/>
          <w:sz w:val="28"/>
          <w:szCs w:val="28"/>
        </w:rPr>
        <w:t>Слободо-Туринского</w:t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сельского поселения                                                                              </w:t>
      </w:r>
      <w:r>
        <w:rPr>
          <w:rFonts w:eastAsia="Times New Roman" w:cs="Times New Roman" w:ascii="Liberation Serif" w:hAnsi="Liberation Serif"/>
          <w:color w:val="auto"/>
          <w:kern w:val="0"/>
          <w:sz w:val="28"/>
          <w:szCs w:val="28"/>
          <w:lang w:val="ru-RU" w:eastAsia="ru-RU" w:bidi="ar-SA"/>
        </w:rPr>
        <w:t xml:space="preserve">Ю.В. Сабуров </w:t>
      </w:r>
      <w:r>
        <w:rPr>
          <w:rFonts w:ascii="Liberation Serif" w:hAnsi="Liberation Serif"/>
          <w:sz w:val="28"/>
          <w:szCs w:val="28"/>
        </w:rPr>
        <w:t xml:space="preserve">  </w:t>
      </w:r>
    </w:p>
    <w:p>
      <w:pPr>
        <w:pStyle w:val="Normal"/>
        <w:rPr/>
      </w:pPr>
      <w:r>
        <w:rPr>
          <w:rFonts w:ascii="Liberation Serif" w:hAnsi="Liberation Serif"/>
          <w:sz w:val="28"/>
          <w:szCs w:val="28"/>
        </w:rPr>
        <w:t xml:space="preserve"> </w:t>
      </w:r>
    </w:p>
    <w:sectPr>
      <w:headerReference w:type="default" r:id="rId6"/>
      <w:footerReference w:type="default" r:id="rId7"/>
      <w:type w:val="nextPage"/>
      <w:pgSz w:w="11906" w:h="16838"/>
      <w:pgMar w:left="1200" w:right="1022" w:gutter="0" w:header="454" w:top="1013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3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Style14">
    <w:name w:val="Верхний колонтитул Знак"/>
    <w:basedOn w:val="DefaultParagraphFont"/>
    <w:qFormat/>
    <w:rPr>
      <w:sz w:val="24"/>
      <w:szCs w:val="24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ConsPlusNormal">
    <w:name w:val="ConsPlusNormal Знак"/>
    <w:basedOn w:val="DefaultParagraphFont"/>
    <w:qFormat/>
    <w:rPr>
      <w:rFonts w:ascii="Arial" w:hAnsi="Arial" w:cs="Arial"/>
      <w:lang w:val="ru-RU" w:eastAsia="ru-RU" w:bidi="ar-SA"/>
    </w:rPr>
  </w:style>
  <w:style w:type="character" w:styleId="Blk">
    <w:name w:val="blk"/>
    <w:basedOn w:val="DefaultParagraphFont"/>
    <w:qFormat/>
    <w:rPr/>
  </w:style>
  <w:style w:type="character" w:styleId="Style16">
    <w:name w:val="Нижний колонтитул Знак"/>
    <w:basedOn w:val="DefaultParagraphFont"/>
    <w:qFormat/>
    <w:rPr>
      <w:sz w:val="24"/>
      <w:szCs w:val="24"/>
    </w:rPr>
  </w:style>
  <w:style w:type="character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styleId="FontStyle23">
    <w:name w:val="Font Style23"/>
    <w:qFormat/>
    <w:rPr>
      <w:rFonts w:ascii="Times New Roman" w:hAnsi="Times New Roman" w:cs="Times New Roman"/>
      <w:i/>
      <w:iCs/>
      <w:sz w:val="26"/>
      <w:szCs w:val="26"/>
    </w:rPr>
  </w:style>
  <w:style w:type="character" w:styleId="Style17">
    <w:name w:val="Основной текст Знак"/>
    <w:basedOn w:val="DefaultParagraphFont"/>
    <w:qFormat/>
    <w:rPr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"/>
    <w:qFormat/>
    <w:pPr>
      <w:widowControl w:val="false"/>
      <w:suppressAutoHyphens w:val="true"/>
      <w:overflowPunct w:val="fals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Nonformat">
    <w:name w:val="ConsNonformat"/>
    <w:qFormat/>
    <w:pPr>
      <w:widowControl w:val="false"/>
      <w:suppressAutoHyphens w:val="true"/>
      <w:overflowPunct w:val="false"/>
      <w:bidi w:val="0"/>
      <w:spacing w:before="0" w:after="0"/>
      <w:ind w:hanging="0" w:left="0" w:right="19772"/>
      <w:jc w:val="left"/>
    </w:pPr>
    <w:rPr>
      <w:rFonts w:ascii="Courier New" w:hAnsi="Courier New" w:eastAsia="Times New Roman" w:cs="Courier New"/>
      <w:color w:val="auto"/>
      <w:kern w:val="0"/>
      <w:sz w:val="16"/>
      <w:szCs w:val="16"/>
      <w:lang w:val="ru-RU" w:eastAsia="ru-RU" w:bidi="ar-SA"/>
    </w:rPr>
  </w:style>
  <w:style w:type="paragraph" w:styleId="ConsNormal">
    <w:name w:val="ConsNormal"/>
    <w:qFormat/>
    <w:pPr>
      <w:widowControl w:val="false"/>
      <w:suppressAutoHyphens w:val="true"/>
      <w:overflowPunct w:val="false"/>
      <w:bidi w:val="0"/>
      <w:spacing w:before="0" w:after="0"/>
      <w:ind w:firstLine="720" w:left="0" w:right="19772"/>
      <w:jc w:val="left"/>
    </w:pPr>
    <w:rPr>
      <w:rFonts w:ascii="Arial" w:hAnsi="Arial" w:eastAsia="Calibri" w:cs="Arial"/>
      <w:color w:val="auto"/>
      <w:kern w:val="0"/>
      <w:sz w:val="24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324" w:before="0" w:after="360"/>
    </w:pPr>
    <w:rPr>
      <w:rFonts w:eastAsia="Calibri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 w:eastAsia="en-US"/>
    </w:rPr>
  </w:style>
  <w:style w:type="paragraph" w:styleId="Style31">
    <w:name w:val="Style3"/>
    <w:basedOn w:val="Normal"/>
    <w:qFormat/>
    <w:pPr>
      <w:widowControl w:val="false"/>
      <w:spacing w:lineRule="exact" w:line="319"/>
      <w:jc w:val="center"/>
    </w:pPr>
    <w:rPr/>
  </w:style>
  <w:style w:type="paragraph" w:styleId="Style71">
    <w:name w:val="Style7"/>
    <w:basedOn w:val="Normal"/>
    <w:qFormat/>
    <w:pPr>
      <w:widowControl w:val="false"/>
      <w:spacing w:lineRule="exact" w:line="323"/>
      <w:jc w:val="both"/>
    </w:pPr>
    <w:rPr/>
  </w:style>
  <w:style w:type="paragraph" w:styleId="Style91">
    <w:name w:val="Style9"/>
    <w:basedOn w:val="Normal"/>
    <w:qFormat/>
    <w:pPr>
      <w:widowControl w:val="false"/>
      <w:spacing w:lineRule="exact" w:line="323"/>
      <w:ind w:firstLine="2832" w:left="0" w:right="0"/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 w:right="0"/>
      <w:contextualSpacing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ts-tender.ru/property-sales" TargetMode="External"/><Relationship Id="rId4" Type="http://schemas.openxmlformats.org/officeDocument/2006/relationships/hyperlink" Target="http://www.torgi.gov.ru/" TargetMode="External"/><Relationship Id="rId5" Type="http://schemas.openxmlformats.org/officeDocument/2006/relationships/hyperlink" Target="http://st-selpos.ru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Application>LibreOffice/7.6.1.2$Windows_X86_64 LibreOffice_project/f5defcebd022c5bc36bbb79be232cb6926d8f674</Application>
  <AppVersion>15.0000</AppVersion>
  <Pages>2</Pages>
  <Words>359</Words>
  <Characters>2702</Characters>
  <CharactersWithSpaces>3135</CharactersWithSpaces>
  <Paragraphs>20</Paragraphs>
  <Company>Tech Lab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2016-01-22T05:40:00Z</dcterms:created>
  <dc:creator>1</dc:creator>
  <dc:description/>
  <dc:language>ru-RU</dc:language>
  <cp:lastModifiedBy/>
  <cp:lastPrinted>2022-09-19T08:25:32Z</cp:lastPrinted>
  <dcterms:modified xsi:type="dcterms:W3CDTF">2025-02-04T16:27:28Z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